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8" w:rsidRPr="00001308" w:rsidRDefault="00001308" w:rsidP="00001308">
      <w:pPr>
        <w:autoSpaceDE w:val="0"/>
        <w:autoSpaceDN w:val="0"/>
        <w:adjustRightInd w:val="0"/>
        <w:ind w:firstLine="0"/>
        <w:jc w:val="right"/>
        <w:rPr>
          <w:bCs/>
          <w:sz w:val="24"/>
          <w:szCs w:val="24"/>
        </w:rPr>
      </w:pPr>
      <w:r w:rsidRPr="00001308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1</w:t>
      </w:r>
    </w:p>
    <w:p w:rsidR="00001308" w:rsidRPr="00001308" w:rsidRDefault="00001308" w:rsidP="00001308">
      <w:pPr>
        <w:autoSpaceDE w:val="0"/>
        <w:autoSpaceDN w:val="0"/>
        <w:adjustRightInd w:val="0"/>
        <w:ind w:firstLine="0"/>
        <w:jc w:val="right"/>
        <w:rPr>
          <w:bCs/>
          <w:sz w:val="24"/>
          <w:szCs w:val="24"/>
        </w:rPr>
      </w:pPr>
      <w:r w:rsidRPr="00001308">
        <w:rPr>
          <w:bCs/>
          <w:sz w:val="24"/>
          <w:szCs w:val="24"/>
        </w:rPr>
        <w:t>к Постановле</w:t>
      </w:r>
      <w:bookmarkStart w:id="0" w:name="_GoBack"/>
      <w:bookmarkEnd w:id="0"/>
      <w:r w:rsidRPr="00001308">
        <w:rPr>
          <w:bCs/>
          <w:sz w:val="24"/>
          <w:szCs w:val="24"/>
        </w:rPr>
        <w:t>нию Администрации города</w:t>
      </w:r>
    </w:p>
    <w:p w:rsidR="00001308" w:rsidRPr="0096205D" w:rsidRDefault="00001308" w:rsidP="00001308">
      <w:pPr>
        <w:tabs>
          <w:tab w:val="left" w:pos="5220"/>
        </w:tabs>
        <w:autoSpaceDE w:val="0"/>
        <w:autoSpaceDN w:val="0"/>
        <w:adjustRightInd w:val="0"/>
        <w:ind w:firstLine="0"/>
        <w:jc w:val="right"/>
        <w:rPr>
          <w:bCs/>
          <w:sz w:val="24"/>
          <w:szCs w:val="24"/>
          <w:u w:val="single"/>
        </w:rPr>
      </w:pPr>
      <w:r w:rsidRPr="007A22E0">
        <w:rPr>
          <w:bCs/>
          <w:sz w:val="24"/>
          <w:szCs w:val="24"/>
        </w:rPr>
        <w:t xml:space="preserve">от </w:t>
      </w:r>
      <w:r w:rsidR="0096205D" w:rsidRPr="0096205D">
        <w:rPr>
          <w:bCs/>
          <w:sz w:val="24"/>
          <w:szCs w:val="24"/>
          <w:u w:val="single"/>
        </w:rPr>
        <w:t>19.04.2012</w:t>
      </w:r>
      <w:r w:rsidR="0096205D">
        <w:rPr>
          <w:bCs/>
          <w:sz w:val="24"/>
          <w:szCs w:val="24"/>
        </w:rPr>
        <w:t xml:space="preserve"> </w:t>
      </w:r>
      <w:r w:rsidRPr="007A22E0">
        <w:rPr>
          <w:bCs/>
          <w:sz w:val="24"/>
          <w:szCs w:val="24"/>
        </w:rPr>
        <w:t xml:space="preserve">№ </w:t>
      </w:r>
      <w:r w:rsidR="0096205D" w:rsidRPr="0096205D">
        <w:rPr>
          <w:bCs/>
          <w:sz w:val="24"/>
          <w:szCs w:val="24"/>
          <w:u w:val="single"/>
        </w:rPr>
        <w:t>805-п</w:t>
      </w:r>
    </w:p>
    <w:p w:rsidR="00C87919" w:rsidRDefault="00C87919" w:rsidP="0034713D">
      <w:pPr>
        <w:jc w:val="center"/>
        <w:rPr>
          <w:b/>
        </w:rPr>
      </w:pPr>
    </w:p>
    <w:p w:rsidR="00C87919" w:rsidRDefault="00C87919" w:rsidP="00992F64">
      <w:pPr>
        <w:tabs>
          <w:tab w:val="left" w:pos="7371"/>
        </w:tabs>
        <w:jc w:val="center"/>
        <w:rPr>
          <w:b/>
        </w:rPr>
      </w:pPr>
      <w:r>
        <w:rPr>
          <w:b/>
        </w:rPr>
        <w:t>ИЗВЕЩЕНИЕ О ПРОВЕДЕНИИ КОНКУРСА</w:t>
      </w:r>
    </w:p>
    <w:p w:rsidR="00C87919" w:rsidRDefault="00C87919" w:rsidP="0034713D">
      <w:pPr>
        <w:jc w:val="center"/>
        <w:rPr>
          <w:b/>
        </w:rPr>
      </w:pPr>
    </w:p>
    <w:p w:rsidR="00C87919" w:rsidRPr="001D7268" w:rsidRDefault="00C87919" w:rsidP="001D7268">
      <w:pPr>
        <w:tabs>
          <w:tab w:val="left" w:pos="4545"/>
        </w:tabs>
        <w:jc w:val="center"/>
        <w:rPr>
          <w:szCs w:val="26"/>
        </w:rPr>
      </w:pPr>
      <w:r w:rsidRPr="001D7268">
        <w:rPr>
          <w:szCs w:val="26"/>
        </w:rPr>
        <w:t>на право заключения договора на установку и эксплуатаци</w:t>
      </w:r>
      <w:r>
        <w:rPr>
          <w:szCs w:val="26"/>
        </w:rPr>
        <w:t>ю</w:t>
      </w:r>
      <w:r w:rsidRPr="001D7268">
        <w:rPr>
          <w:szCs w:val="26"/>
        </w:rPr>
        <w:t xml:space="preserve"> рекламных конструкций на </w:t>
      </w:r>
      <w:r>
        <w:rPr>
          <w:szCs w:val="26"/>
        </w:rPr>
        <w:t>имуществе</w:t>
      </w:r>
      <w:r w:rsidRPr="001D7268">
        <w:rPr>
          <w:szCs w:val="26"/>
        </w:rPr>
        <w:t>, находящемся в собственности муниципального образования «Город Обнинск»</w:t>
      </w:r>
    </w:p>
    <w:p w:rsidR="00C87919" w:rsidRPr="001D7268" w:rsidRDefault="00C87919" w:rsidP="0034713D">
      <w:pPr>
        <w:jc w:val="center"/>
        <w:rPr>
          <w:b/>
          <w:szCs w:val="26"/>
        </w:rPr>
      </w:pPr>
    </w:p>
    <w:p w:rsidR="00C87919" w:rsidRDefault="00C87919" w:rsidP="002D4197">
      <w:r w:rsidRPr="002D4197">
        <w:t xml:space="preserve">Отдел  </w:t>
      </w:r>
      <w:r>
        <w:t xml:space="preserve">городского дизайна и рекламы </w:t>
      </w:r>
      <w:proofErr w:type="gramStart"/>
      <w:r>
        <w:t>Управления городского хозяйства Администрации города Обнинска</w:t>
      </w:r>
      <w:proofErr w:type="gramEnd"/>
      <w:r>
        <w:t xml:space="preserve"> извещает о проведении конкурса на право заключения договора на установку и эксплуатацию рекламных конструкций на имуществе, находящемся в собственности муниципального образования «Город Обнинск» (далее – Договор), расположенном по адресу: г. Обнинск, пр. Ленина, д. № </w:t>
      </w:r>
      <w:r w:rsidR="007A22E0">
        <w:t>40</w:t>
      </w:r>
      <w:r>
        <w:t xml:space="preserve"> (автобусная остановка «</w:t>
      </w:r>
      <w:r w:rsidR="007A22E0">
        <w:t>пл. Преображения</w:t>
      </w:r>
      <w:r>
        <w:t>»).</w:t>
      </w:r>
    </w:p>
    <w:p w:rsidR="00C87919" w:rsidRPr="0034713D" w:rsidRDefault="00C87919" w:rsidP="002D4197">
      <w:r>
        <w:t xml:space="preserve">Конкурс проводится в соответствии с </w:t>
      </w:r>
      <w:r>
        <w:rPr>
          <w:szCs w:val="26"/>
        </w:rPr>
        <w:t>Положением</w:t>
      </w:r>
      <w:r w:rsidRPr="0034713D">
        <w:rPr>
          <w:szCs w:val="26"/>
        </w:rPr>
        <w:t xml:space="preserve"> о порядке организации и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собственности муниципального образования «Город Обнинск»</w:t>
      </w:r>
      <w:r>
        <w:rPr>
          <w:szCs w:val="26"/>
        </w:rPr>
        <w:t xml:space="preserve">, утвержденным Решением </w:t>
      </w:r>
      <w:proofErr w:type="spellStart"/>
      <w:r>
        <w:rPr>
          <w:szCs w:val="26"/>
        </w:rPr>
        <w:t>Обнинского</w:t>
      </w:r>
      <w:proofErr w:type="spellEnd"/>
      <w:r>
        <w:rPr>
          <w:szCs w:val="26"/>
        </w:rPr>
        <w:t xml:space="preserve"> городского Собрания от 18.10.2011 года № 07-25.</w:t>
      </w:r>
    </w:p>
    <w:p w:rsidR="00C87919" w:rsidRDefault="00C87919" w:rsidP="002D4197">
      <w:r>
        <w:t>Средства платежа: денежные средства в валюте Российской Федерации (рубли).</w:t>
      </w:r>
    </w:p>
    <w:p w:rsidR="00C87919" w:rsidRDefault="00C87919" w:rsidP="00B97F76">
      <w:pPr>
        <w:jc w:val="center"/>
        <w:rPr>
          <w:b/>
        </w:rPr>
      </w:pPr>
    </w:p>
    <w:p w:rsidR="00C87919" w:rsidRPr="00B97F76" w:rsidRDefault="00C87919" w:rsidP="00B97F76">
      <w:pPr>
        <w:jc w:val="center"/>
        <w:rPr>
          <w:b/>
        </w:rPr>
      </w:pPr>
      <w:r w:rsidRPr="00B97F76">
        <w:rPr>
          <w:b/>
        </w:rPr>
        <w:t>Информация о конкурсе</w:t>
      </w:r>
    </w:p>
    <w:p w:rsidR="00C87919" w:rsidRPr="002D4197" w:rsidRDefault="00C87919" w:rsidP="002D4197">
      <w:r>
        <w:t xml:space="preserve">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830"/>
      </w:tblGrid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Продавец права на заключение Договора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Администрация города Обнинска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Место нахождения и почтовый адрес: 249037, Калужская область, город Обнинск, пл. Преображения, д. 1.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тел. (48439) 5-85-85, 5-83-10;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Официальный сайт: </w:t>
            </w:r>
            <w:hyperlink r:id="rId6" w:history="1"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DE512F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admobninsk</w:t>
              </w:r>
              <w:proofErr w:type="spellEnd"/>
              <w:r w:rsidRPr="00DE512F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C87919" w:rsidRPr="00DE512F" w:rsidRDefault="00C87919" w:rsidP="00DE512F">
            <w:pPr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DE512F">
              <w:rPr>
                <w:sz w:val="24"/>
                <w:szCs w:val="24"/>
              </w:rPr>
              <w:t xml:space="preserve"> Адрес электронной почты (</w:t>
            </w:r>
            <w:r w:rsidRPr="00DE512F">
              <w:rPr>
                <w:sz w:val="24"/>
                <w:szCs w:val="24"/>
                <w:lang w:val="en-US"/>
              </w:rPr>
              <w:t>e</w:t>
            </w:r>
            <w:r w:rsidRPr="00DE512F">
              <w:rPr>
                <w:sz w:val="24"/>
                <w:szCs w:val="24"/>
              </w:rPr>
              <w:t>-</w:t>
            </w:r>
            <w:r w:rsidRPr="00DE512F">
              <w:rPr>
                <w:sz w:val="24"/>
                <w:szCs w:val="24"/>
                <w:lang w:val="en-US"/>
              </w:rPr>
              <w:t>mail</w:t>
            </w:r>
            <w:r w:rsidRPr="00DE512F">
              <w:rPr>
                <w:sz w:val="24"/>
                <w:szCs w:val="24"/>
              </w:rPr>
              <w:t xml:space="preserve">): </w:t>
            </w:r>
            <w:hyperlink r:id="rId7" w:history="1"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mer</w:t>
              </w:r>
              <w:r w:rsidRPr="00DE512F">
                <w:rPr>
                  <w:color w:val="0000FF"/>
                  <w:sz w:val="24"/>
                  <w:szCs w:val="24"/>
                  <w:u w:val="single"/>
                </w:rPr>
                <w:t>@</w:t>
              </w:r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admobninsk</w:t>
              </w:r>
              <w:r w:rsidRPr="00DE512F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E512F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C87919" w:rsidRPr="00DE512F" w:rsidTr="00DE512F">
        <w:trPr>
          <w:trHeight w:val="2990"/>
        </w:trPr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Организатор конкурса,</w:t>
            </w:r>
          </w:p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Отдел городского дизайна и рекламы </w:t>
            </w:r>
            <w:proofErr w:type="gramStart"/>
            <w:r w:rsidRPr="00DE512F">
              <w:rPr>
                <w:sz w:val="24"/>
                <w:szCs w:val="24"/>
              </w:rPr>
              <w:t>Управления городского хозяйства Администрации города Обнинска</w:t>
            </w:r>
            <w:proofErr w:type="gramEnd"/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Место нахождения и почтовый адрес: 249037, Калужская область, город Обнинск, пл. Преображения, д. 1, </w:t>
            </w:r>
            <w:proofErr w:type="spellStart"/>
            <w:r w:rsidRPr="00DE512F">
              <w:rPr>
                <w:sz w:val="24"/>
                <w:szCs w:val="24"/>
              </w:rPr>
              <w:t>каб</w:t>
            </w:r>
            <w:proofErr w:type="spellEnd"/>
            <w:r w:rsidRPr="00DE512F">
              <w:rPr>
                <w:sz w:val="24"/>
                <w:szCs w:val="24"/>
              </w:rPr>
              <w:t>. 321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тел. (48439) 6-42-56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Адрес электронной почты (</w:t>
            </w:r>
            <w:r w:rsidRPr="00DE512F">
              <w:rPr>
                <w:sz w:val="24"/>
                <w:szCs w:val="24"/>
                <w:lang w:val="en-US"/>
              </w:rPr>
              <w:t>e</w:t>
            </w:r>
            <w:r w:rsidRPr="00DE512F">
              <w:rPr>
                <w:sz w:val="24"/>
                <w:szCs w:val="24"/>
              </w:rPr>
              <w:t>-</w:t>
            </w:r>
            <w:r w:rsidRPr="00DE512F">
              <w:rPr>
                <w:sz w:val="24"/>
                <w:szCs w:val="24"/>
                <w:lang w:val="en-US"/>
              </w:rPr>
              <w:t>mail</w:t>
            </w:r>
            <w:r w:rsidRPr="00DE512F">
              <w:rPr>
                <w:sz w:val="24"/>
                <w:szCs w:val="24"/>
              </w:rPr>
              <w:t xml:space="preserve">): </w:t>
            </w:r>
            <w:hyperlink r:id="rId8" w:history="1">
              <w:r w:rsidRPr="00DE512F">
                <w:rPr>
                  <w:rStyle w:val="a5"/>
                  <w:sz w:val="24"/>
                  <w:szCs w:val="24"/>
                  <w:lang w:val="en-US"/>
                </w:rPr>
                <w:t>reklama</w:t>
              </w:r>
              <w:r w:rsidRPr="00DE512F">
                <w:rPr>
                  <w:rStyle w:val="a5"/>
                  <w:sz w:val="24"/>
                  <w:szCs w:val="24"/>
                </w:rPr>
                <w:t>@</w:t>
              </w:r>
              <w:r w:rsidRPr="00DE512F">
                <w:rPr>
                  <w:rStyle w:val="a5"/>
                  <w:sz w:val="24"/>
                  <w:szCs w:val="24"/>
                  <w:lang w:val="en-US"/>
                </w:rPr>
                <w:t>admobninsk</w:t>
              </w:r>
              <w:r w:rsidRPr="00DE512F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DE512F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Начальник отдела городского дизайна и рекламы Управления городского хозяйства Администрации города Обнинска – Грицук Оксана Анатольевна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Главный специалист отдела городского дизайна и рекламы Управления городского хозяйства Администрации города Обнинска – Беликов Андрей Юрьевич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Предмет конкурса</w:t>
            </w:r>
            <w:r w:rsidRPr="00DE512F">
              <w:rPr>
                <w:sz w:val="24"/>
                <w:szCs w:val="24"/>
              </w:rPr>
              <w:t xml:space="preserve"> (с указанием типа (вида) рекламной конструкции, её технических </w:t>
            </w:r>
            <w:r w:rsidRPr="00DE512F">
              <w:rPr>
                <w:sz w:val="24"/>
                <w:szCs w:val="24"/>
              </w:rPr>
              <w:lastRenderedPageBreak/>
              <w:t>характеристик, в том числе параметры и требования к внешнему виду, площади информационного поля, предлагаемого места установки)</w:t>
            </w:r>
            <w:r w:rsidRPr="00DE512F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lastRenderedPageBreak/>
              <w:t>Право на заключение Договора сроком на 5 (пять) лет:</w:t>
            </w:r>
          </w:p>
          <w:p w:rsidR="00C87919" w:rsidRPr="00DE512F" w:rsidRDefault="00C87919" w:rsidP="00DE512F">
            <w:pPr>
              <w:pStyle w:val="ad"/>
              <w:numPr>
                <w:ilvl w:val="0"/>
                <w:numId w:val="6"/>
              </w:num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Установка </w:t>
            </w:r>
            <w:r w:rsidR="007A22E0">
              <w:rPr>
                <w:sz w:val="24"/>
                <w:szCs w:val="24"/>
              </w:rPr>
              <w:t>остановочного павильона</w:t>
            </w:r>
            <w:r w:rsidR="00565F00">
              <w:rPr>
                <w:sz w:val="24"/>
                <w:szCs w:val="24"/>
              </w:rPr>
              <w:t xml:space="preserve"> с элементами рекламы (</w:t>
            </w:r>
            <w:r w:rsidRPr="00DE512F">
              <w:rPr>
                <w:sz w:val="24"/>
                <w:szCs w:val="24"/>
              </w:rPr>
              <w:t>двухсторонней рекламной конструкци</w:t>
            </w:r>
            <w:r w:rsidR="007A22E0">
              <w:rPr>
                <w:sz w:val="24"/>
                <w:szCs w:val="24"/>
              </w:rPr>
              <w:t>ей</w:t>
            </w:r>
            <w:r w:rsidRPr="00DE512F">
              <w:rPr>
                <w:sz w:val="24"/>
                <w:szCs w:val="24"/>
              </w:rPr>
              <w:t xml:space="preserve"> сити-формата</w:t>
            </w:r>
            <w:r w:rsidR="007A22E0">
              <w:rPr>
                <w:sz w:val="24"/>
                <w:szCs w:val="24"/>
              </w:rPr>
              <w:t>, монтируемой в боковую стену остановочного павильона,</w:t>
            </w:r>
            <w:r w:rsidRPr="00DE512F">
              <w:rPr>
                <w:sz w:val="24"/>
                <w:szCs w:val="24"/>
              </w:rPr>
              <w:t xml:space="preserve"> с внутренней подсветкой и роллерным механизмом</w:t>
            </w:r>
            <w:r w:rsidR="00565F00">
              <w:rPr>
                <w:sz w:val="24"/>
                <w:szCs w:val="24"/>
              </w:rPr>
              <w:t>)</w:t>
            </w:r>
            <w:r w:rsidRPr="00DE512F">
              <w:rPr>
                <w:sz w:val="24"/>
                <w:szCs w:val="24"/>
              </w:rPr>
              <w:t xml:space="preserve"> по </w:t>
            </w:r>
            <w:r w:rsidR="007A22E0">
              <w:rPr>
                <w:sz w:val="24"/>
                <w:szCs w:val="24"/>
              </w:rPr>
              <w:t xml:space="preserve">адресу: </w:t>
            </w:r>
            <w:r w:rsidRPr="00DE512F">
              <w:rPr>
                <w:sz w:val="24"/>
                <w:szCs w:val="24"/>
              </w:rPr>
              <w:t xml:space="preserve">пр. Ленина, д. </w:t>
            </w:r>
            <w:r w:rsidR="007A22E0">
              <w:rPr>
                <w:sz w:val="24"/>
                <w:szCs w:val="24"/>
              </w:rPr>
              <w:t>40</w:t>
            </w:r>
            <w:r w:rsidRPr="00DE512F">
              <w:rPr>
                <w:sz w:val="24"/>
                <w:szCs w:val="24"/>
              </w:rPr>
              <w:t xml:space="preserve"> (остановка «</w:t>
            </w:r>
            <w:r w:rsidR="007A22E0">
              <w:rPr>
                <w:sz w:val="24"/>
                <w:szCs w:val="24"/>
              </w:rPr>
              <w:t xml:space="preserve">пл. </w:t>
            </w:r>
            <w:r w:rsidR="007A22E0">
              <w:rPr>
                <w:sz w:val="24"/>
                <w:szCs w:val="24"/>
              </w:rPr>
              <w:lastRenderedPageBreak/>
              <w:t>Преображения</w:t>
            </w:r>
            <w:r w:rsidRPr="00DE512F">
              <w:rPr>
                <w:sz w:val="24"/>
                <w:szCs w:val="24"/>
              </w:rPr>
              <w:t>»).</w:t>
            </w:r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Технические </w:t>
            </w:r>
            <w:r>
              <w:rPr>
                <w:sz w:val="24"/>
                <w:szCs w:val="24"/>
              </w:rPr>
              <w:t>характеристики</w:t>
            </w:r>
            <w:r w:rsidRPr="00DE512F">
              <w:rPr>
                <w:sz w:val="24"/>
                <w:szCs w:val="24"/>
              </w:rPr>
              <w:t>:</w:t>
            </w:r>
          </w:p>
          <w:p w:rsidR="007A22E0" w:rsidRDefault="007A22E0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остановочных павильонов – 1 (один)</w:t>
            </w:r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Количество рекламных конструкций – 1 (одна)</w:t>
            </w:r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Количество рекламных полей: 2 (два)</w:t>
            </w:r>
          </w:p>
          <w:p w:rsidR="007A22E0" w:rsidRDefault="007A22E0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Габаритный размер остановочного павильона: 4,99 </w:t>
            </w:r>
            <w:r w:rsidRPr="00DE512F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 xml:space="preserve"> 2,56 </w:t>
            </w:r>
            <w:r w:rsidRPr="00DE512F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 xml:space="preserve"> 1,64 м</w:t>
            </w:r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Габаритные размеры рекламной конструкции</w:t>
            </w:r>
            <w:r w:rsidR="007A22E0">
              <w:rPr>
                <w:sz w:val="24"/>
                <w:szCs w:val="24"/>
              </w:rPr>
              <w:t xml:space="preserve">: </w:t>
            </w:r>
            <w:r w:rsidRPr="00DE512F">
              <w:rPr>
                <w:sz w:val="24"/>
                <w:szCs w:val="24"/>
              </w:rPr>
              <w:t xml:space="preserve"> 2,0 × 1,4 × </w:t>
            </w:r>
            <w:smartTag w:uri="urn:schemas-microsoft-com:office:smarttags" w:element="metricconverter">
              <w:smartTagPr>
                <w:attr w:name="ProductID" w:val="0,2 м"/>
              </w:smartTagPr>
              <w:r w:rsidRPr="00DE512F">
                <w:rPr>
                  <w:sz w:val="24"/>
                  <w:szCs w:val="24"/>
                </w:rPr>
                <w:t>0,2 м</w:t>
              </w:r>
            </w:smartTag>
            <w:r w:rsidRPr="00DE512F">
              <w:rPr>
                <w:sz w:val="24"/>
                <w:szCs w:val="24"/>
              </w:rPr>
              <w:t>.</w:t>
            </w:r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Размер видимой части изображения (информационного поля) 1,8 ×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DE512F">
                <w:rPr>
                  <w:sz w:val="24"/>
                  <w:szCs w:val="24"/>
                </w:rPr>
                <w:t>1,2 м</w:t>
              </w:r>
            </w:smartTag>
          </w:p>
          <w:p w:rsidR="00C87919" w:rsidRPr="00DE512F" w:rsidRDefault="00C87919" w:rsidP="00DE512F">
            <w:pPr>
              <w:tabs>
                <w:tab w:val="left" w:pos="351"/>
              </w:tabs>
              <w:ind w:left="68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Макс</w:t>
            </w:r>
            <w:r>
              <w:rPr>
                <w:sz w:val="24"/>
                <w:szCs w:val="24"/>
              </w:rPr>
              <w:t>имальная</w:t>
            </w:r>
            <w:r w:rsidRPr="00DE512F">
              <w:rPr>
                <w:sz w:val="24"/>
                <w:szCs w:val="24"/>
              </w:rPr>
              <w:t xml:space="preserve"> потребляемая мощность 350 Вт</w:t>
            </w:r>
          </w:p>
          <w:p w:rsidR="00C87919" w:rsidRPr="00DE512F" w:rsidRDefault="00C87919" w:rsidP="00DE512F">
            <w:pPr>
              <w:pStyle w:val="ad"/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Установка трёхгранной афишной тумбы (</w:t>
            </w:r>
            <w:proofErr w:type="spellStart"/>
            <w:r w:rsidRPr="00DE512F">
              <w:rPr>
                <w:sz w:val="24"/>
                <w:szCs w:val="24"/>
              </w:rPr>
              <w:t>пилларс</w:t>
            </w:r>
            <w:proofErr w:type="spellEnd"/>
            <w:r w:rsidRPr="00DE512F">
              <w:rPr>
                <w:sz w:val="24"/>
                <w:szCs w:val="24"/>
              </w:rPr>
              <w:t xml:space="preserve">) </w:t>
            </w:r>
            <w:r w:rsidR="00565F00">
              <w:rPr>
                <w:sz w:val="24"/>
                <w:szCs w:val="24"/>
              </w:rPr>
              <w:t xml:space="preserve">на стойке с электронным табло (время, температура) </w:t>
            </w:r>
            <w:r w:rsidR="00792B2E">
              <w:rPr>
                <w:sz w:val="24"/>
                <w:szCs w:val="24"/>
              </w:rPr>
              <w:t>и</w:t>
            </w:r>
            <w:r w:rsidRPr="00DE512F">
              <w:rPr>
                <w:sz w:val="24"/>
                <w:szCs w:val="24"/>
              </w:rPr>
              <w:t xml:space="preserve"> внутренней подсветкой на посадочной площадке автобусной остановки «</w:t>
            </w:r>
            <w:r w:rsidR="007A22E0">
              <w:rPr>
                <w:sz w:val="24"/>
                <w:szCs w:val="24"/>
              </w:rPr>
              <w:t>пл. Преображения</w:t>
            </w:r>
            <w:r w:rsidRPr="00DE512F">
              <w:rPr>
                <w:sz w:val="24"/>
                <w:szCs w:val="24"/>
              </w:rPr>
              <w:t xml:space="preserve">», пр. Ленина, д. </w:t>
            </w:r>
            <w:r w:rsidR="007A22E0">
              <w:rPr>
                <w:sz w:val="24"/>
                <w:szCs w:val="24"/>
              </w:rPr>
              <w:t>40</w:t>
            </w:r>
            <w:r w:rsidRPr="00DE512F">
              <w:rPr>
                <w:sz w:val="24"/>
                <w:szCs w:val="24"/>
              </w:rPr>
              <w:t>.</w:t>
            </w:r>
          </w:p>
          <w:p w:rsidR="00C87919" w:rsidRPr="00DE512F" w:rsidRDefault="00C87919" w:rsidP="00DE512F">
            <w:pPr>
              <w:pStyle w:val="ad"/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Технические </w:t>
            </w:r>
            <w:r>
              <w:rPr>
                <w:sz w:val="24"/>
                <w:szCs w:val="24"/>
              </w:rPr>
              <w:t>характеристики</w:t>
            </w:r>
            <w:r w:rsidRPr="00DE512F">
              <w:rPr>
                <w:sz w:val="24"/>
                <w:szCs w:val="24"/>
              </w:rPr>
              <w:t>:</w:t>
            </w:r>
          </w:p>
          <w:p w:rsidR="00C87919" w:rsidRPr="00DE512F" w:rsidRDefault="00C87919" w:rsidP="00DE512F">
            <w:pPr>
              <w:pStyle w:val="ad"/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Количество рекламных конструкций – 1 (одна)</w:t>
            </w:r>
          </w:p>
          <w:p w:rsidR="00C87919" w:rsidRPr="00DE512F" w:rsidRDefault="00C87919" w:rsidP="00DE512F">
            <w:pPr>
              <w:pStyle w:val="ad"/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Количество рекламных полей: 3 (три)</w:t>
            </w:r>
          </w:p>
          <w:p w:rsidR="00C87919" w:rsidRPr="00DE512F" w:rsidRDefault="00C87919" w:rsidP="00565F00">
            <w:pPr>
              <w:pStyle w:val="ad"/>
              <w:tabs>
                <w:tab w:val="left" w:pos="351"/>
              </w:tabs>
              <w:ind w:left="0"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Размер видимой части изображения (информационного поля): </w:t>
            </w:r>
            <w:r w:rsidR="00565F00">
              <w:rPr>
                <w:sz w:val="24"/>
                <w:szCs w:val="24"/>
              </w:rPr>
              <w:t>1</w:t>
            </w:r>
            <w:r w:rsidRPr="00DE512F">
              <w:rPr>
                <w:sz w:val="24"/>
                <w:szCs w:val="24"/>
              </w:rPr>
              <w:t>,8  × 1,</w:t>
            </w:r>
            <w:r w:rsidR="00565F00">
              <w:rPr>
                <w:sz w:val="24"/>
                <w:szCs w:val="24"/>
              </w:rPr>
              <w:t>2</w:t>
            </w:r>
            <w:r w:rsidRPr="00DE512F">
              <w:rPr>
                <w:sz w:val="24"/>
                <w:szCs w:val="24"/>
              </w:rPr>
              <w:t xml:space="preserve"> м Макс</w:t>
            </w:r>
            <w:r>
              <w:rPr>
                <w:sz w:val="24"/>
                <w:szCs w:val="24"/>
              </w:rPr>
              <w:t>имальная</w:t>
            </w:r>
            <w:r w:rsidRPr="00DE512F">
              <w:rPr>
                <w:sz w:val="24"/>
                <w:szCs w:val="24"/>
              </w:rPr>
              <w:t xml:space="preserve"> потребляемая мощность 350 Вт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lastRenderedPageBreak/>
              <w:t>Начальная (минимальная) цена по Договору (за 5 лет)</w:t>
            </w:r>
          </w:p>
        </w:tc>
        <w:tc>
          <w:tcPr>
            <w:tcW w:w="7830" w:type="dxa"/>
          </w:tcPr>
          <w:p w:rsidR="00C87919" w:rsidRDefault="00C87919" w:rsidP="00DE512F">
            <w:pPr>
              <w:ind w:firstLine="0"/>
              <w:rPr>
                <w:sz w:val="24"/>
                <w:szCs w:val="24"/>
              </w:rPr>
            </w:pPr>
          </w:p>
          <w:p w:rsidR="00C87919" w:rsidRPr="00DE512F" w:rsidRDefault="00A32B6C" w:rsidP="00DE512F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368 650</w:t>
            </w:r>
            <w:r w:rsidR="007A22E0">
              <w:rPr>
                <w:b/>
                <w:sz w:val="24"/>
                <w:szCs w:val="24"/>
              </w:rPr>
              <w:t xml:space="preserve"> </w:t>
            </w:r>
            <w:r w:rsidR="00C87919" w:rsidRPr="00DE512F">
              <w:rPr>
                <w:b/>
                <w:sz w:val="24"/>
                <w:szCs w:val="24"/>
              </w:rPr>
              <w:t xml:space="preserve">рублей </w:t>
            </w:r>
            <w:r>
              <w:rPr>
                <w:b/>
                <w:sz w:val="24"/>
                <w:szCs w:val="24"/>
              </w:rPr>
              <w:t>44</w:t>
            </w:r>
            <w:r w:rsidR="007A22E0">
              <w:rPr>
                <w:b/>
                <w:sz w:val="24"/>
                <w:szCs w:val="24"/>
              </w:rPr>
              <w:t xml:space="preserve"> </w:t>
            </w:r>
            <w:r w:rsidR="00C87919" w:rsidRPr="00DE512F">
              <w:rPr>
                <w:b/>
                <w:sz w:val="24"/>
                <w:szCs w:val="24"/>
              </w:rPr>
              <w:t xml:space="preserve"> копейки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Критерии определения победителя конкурса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1) Основные критерии оценки заявок: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- цена за право заключения Договора;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- наличие опыта работы в области наружной рекламы;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- доля социальной рекламы.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2) Дополнительные критерии оценки заявок: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- установка объектов уличной мебели, декоративного освещения, малых архитектурных форм на территории, граничащей с местом установки рекламной конструкции;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- благоустройство территории, граничащей с местом установки рекламной конструкции.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Срок, место предоставления документации о конкурсе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Конкурсная документация предоставляется в срок с « </w:t>
            </w:r>
            <w:r w:rsidR="00693281">
              <w:rPr>
                <w:sz w:val="24"/>
                <w:szCs w:val="24"/>
                <w:u w:val="single"/>
              </w:rPr>
              <w:t>2</w:t>
            </w:r>
            <w:r w:rsidR="00997C4A">
              <w:rPr>
                <w:sz w:val="24"/>
                <w:szCs w:val="24"/>
                <w:u w:val="single"/>
              </w:rPr>
              <w:t>7</w:t>
            </w:r>
            <w:r w:rsidRPr="00DE512F">
              <w:rPr>
                <w:sz w:val="24"/>
                <w:szCs w:val="24"/>
              </w:rPr>
              <w:t xml:space="preserve"> » </w:t>
            </w:r>
            <w:r w:rsidR="007A22E0">
              <w:rPr>
                <w:sz w:val="24"/>
                <w:szCs w:val="24"/>
                <w:u w:val="single"/>
              </w:rPr>
              <w:t>апреля</w:t>
            </w:r>
            <w:r w:rsidRPr="00DE512F">
              <w:rPr>
                <w:sz w:val="24"/>
                <w:szCs w:val="24"/>
              </w:rPr>
              <w:t xml:space="preserve">  20</w:t>
            </w:r>
            <w:r w:rsidRPr="00DE512F">
              <w:rPr>
                <w:sz w:val="24"/>
                <w:szCs w:val="24"/>
                <w:u w:val="single"/>
              </w:rPr>
              <w:t xml:space="preserve">12 </w:t>
            </w:r>
            <w:r w:rsidRPr="00DE512F">
              <w:rPr>
                <w:sz w:val="24"/>
                <w:szCs w:val="24"/>
              </w:rPr>
              <w:t xml:space="preserve">года до « </w:t>
            </w:r>
            <w:r w:rsidR="000A4DBB">
              <w:rPr>
                <w:sz w:val="24"/>
                <w:szCs w:val="24"/>
                <w:u w:val="single"/>
              </w:rPr>
              <w:t>2</w:t>
            </w:r>
            <w:r w:rsidR="00997C4A">
              <w:rPr>
                <w:sz w:val="24"/>
                <w:szCs w:val="24"/>
                <w:u w:val="single"/>
              </w:rPr>
              <w:t>3</w:t>
            </w:r>
            <w:r w:rsidR="000A4DBB">
              <w:rPr>
                <w:sz w:val="24"/>
                <w:szCs w:val="24"/>
              </w:rPr>
              <w:t xml:space="preserve"> » </w:t>
            </w:r>
            <w:r w:rsidR="007A22E0">
              <w:rPr>
                <w:sz w:val="24"/>
                <w:szCs w:val="24"/>
                <w:u w:val="single"/>
              </w:rPr>
              <w:t>мая</w:t>
            </w:r>
            <w:r w:rsidRPr="00DE512F">
              <w:rPr>
                <w:sz w:val="24"/>
                <w:szCs w:val="24"/>
                <w:u w:val="single"/>
              </w:rPr>
              <w:t xml:space="preserve"> </w:t>
            </w:r>
            <w:r w:rsidRPr="00DE512F">
              <w:rPr>
                <w:sz w:val="24"/>
                <w:szCs w:val="24"/>
              </w:rPr>
              <w:t>20</w:t>
            </w:r>
            <w:r w:rsidRPr="00DE512F">
              <w:rPr>
                <w:sz w:val="24"/>
                <w:szCs w:val="24"/>
                <w:u w:val="single"/>
              </w:rPr>
              <w:t>12</w:t>
            </w:r>
            <w:r w:rsidRPr="00DE512F">
              <w:rPr>
                <w:sz w:val="24"/>
                <w:szCs w:val="24"/>
              </w:rPr>
              <w:t xml:space="preserve"> года по адресу</w:t>
            </w:r>
            <w:r>
              <w:rPr>
                <w:sz w:val="24"/>
                <w:szCs w:val="24"/>
              </w:rPr>
              <w:t>:</w:t>
            </w:r>
            <w:r w:rsidRPr="00DE512F">
              <w:rPr>
                <w:sz w:val="24"/>
                <w:szCs w:val="24"/>
              </w:rPr>
              <w:t xml:space="preserve">  249037, Калужская область, город Обнинск, пл. Преображения, д. 1, </w:t>
            </w:r>
            <w:proofErr w:type="spellStart"/>
            <w:r w:rsidRPr="00DE512F">
              <w:rPr>
                <w:sz w:val="24"/>
                <w:szCs w:val="24"/>
              </w:rPr>
              <w:t>каб</w:t>
            </w:r>
            <w:proofErr w:type="spellEnd"/>
            <w:r w:rsidRPr="00DE512F">
              <w:rPr>
                <w:sz w:val="24"/>
                <w:szCs w:val="24"/>
              </w:rPr>
              <w:t>. 321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тел. (48439) 6-42-56</w:t>
            </w:r>
          </w:p>
          <w:p w:rsidR="00C87919" w:rsidRPr="00DE512F" w:rsidRDefault="00C87919" w:rsidP="00DE512F">
            <w:pPr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DE512F">
              <w:rPr>
                <w:sz w:val="24"/>
                <w:szCs w:val="24"/>
              </w:rPr>
              <w:t>Адрес электронной почты (</w:t>
            </w:r>
            <w:r w:rsidRPr="00DE512F">
              <w:rPr>
                <w:sz w:val="24"/>
                <w:szCs w:val="24"/>
                <w:lang w:val="en-US"/>
              </w:rPr>
              <w:t>e</w:t>
            </w:r>
            <w:r w:rsidRPr="00DE512F">
              <w:rPr>
                <w:sz w:val="24"/>
                <w:szCs w:val="24"/>
              </w:rPr>
              <w:t>-</w:t>
            </w:r>
            <w:r w:rsidRPr="00DE512F">
              <w:rPr>
                <w:sz w:val="24"/>
                <w:szCs w:val="24"/>
                <w:lang w:val="en-US"/>
              </w:rPr>
              <w:t>mail</w:t>
            </w:r>
            <w:r w:rsidRPr="00DE512F">
              <w:rPr>
                <w:sz w:val="24"/>
                <w:szCs w:val="24"/>
              </w:rPr>
              <w:t xml:space="preserve">): </w:t>
            </w:r>
            <w:hyperlink r:id="rId9" w:history="1">
              <w:r w:rsidRPr="00DE512F">
                <w:rPr>
                  <w:rStyle w:val="a5"/>
                  <w:sz w:val="24"/>
                  <w:szCs w:val="24"/>
                  <w:lang w:val="en-US"/>
                </w:rPr>
                <w:t>reklama</w:t>
              </w:r>
              <w:r w:rsidRPr="00DE512F">
                <w:rPr>
                  <w:rStyle w:val="a5"/>
                  <w:sz w:val="24"/>
                  <w:szCs w:val="24"/>
                </w:rPr>
                <w:t>@</w:t>
              </w:r>
              <w:r w:rsidRPr="00DE512F">
                <w:rPr>
                  <w:rStyle w:val="a5"/>
                  <w:sz w:val="24"/>
                  <w:szCs w:val="24"/>
                  <w:lang w:val="en-US"/>
                </w:rPr>
                <w:t>admobninsk</w:t>
              </w:r>
              <w:r w:rsidRPr="00DE512F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DE512F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Размер обеспечения заявки на участие в конкурсе (аванс), срок и порядок внесения денежных средств в качестве обеспечения такой заявки (аванса), реквизиты счета для перечисления указанных денежных средств</w:t>
            </w:r>
          </w:p>
        </w:tc>
        <w:tc>
          <w:tcPr>
            <w:tcW w:w="7830" w:type="dxa"/>
          </w:tcPr>
          <w:p w:rsidR="00C87919" w:rsidRPr="00466163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 xml:space="preserve">Обеспечение заявки на участие в конкурсе (аванс) составляет 20 % от начальной (минимальной) цены лота: </w:t>
            </w:r>
            <w:r w:rsidR="00A32B6C">
              <w:rPr>
                <w:b/>
                <w:sz w:val="24"/>
                <w:szCs w:val="24"/>
              </w:rPr>
              <w:t>73 730</w:t>
            </w:r>
            <w:r w:rsidR="007A22E0">
              <w:rPr>
                <w:b/>
                <w:sz w:val="24"/>
                <w:szCs w:val="24"/>
              </w:rPr>
              <w:t xml:space="preserve"> </w:t>
            </w:r>
            <w:r w:rsidRPr="00466163">
              <w:rPr>
                <w:b/>
                <w:sz w:val="24"/>
                <w:szCs w:val="24"/>
              </w:rPr>
              <w:t xml:space="preserve"> рублей </w:t>
            </w:r>
            <w:r w:rsidR="007A22E0">
              <w:rPr>
                <w:b/>
                <w:sz w:val="24"/>
                <w:szCs w:val="24"/>
              </w:rPr>
              <w:t>0</w:t>
            </w:r>
            <w:r w:rsidR="00A32B6C">
              <w:rPr>
                <w:b/>
                <w:sz w:val="24"/>
                <w:szCs w:val="24"/>
              </w:rPr>
              <w:t>9</w:t>
            </w:r>
            <w:r w:rsidRPr="00466163">
              <w:rPr>
                <w:b/>
                <w:sz w:val="24"/>
                <w:szCs w:val="24"/>
              </w:rPr>
              <w:t xml:space="preserve"> копеек</w:t>
            </w:r>
          </w:p>
          <w:p w:rsidR="00C87919" w:rsidRPr="00466163" w:rsidRDefault="00C87919" w:rsidP="00C97961">
            <w:pPr>
              <w:ind w:firstLine="0"/>
              <w:rPr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>Обеспечение заявки на участие в конкурсе (аванс) вносится на счет Продавца права на заключения Договора:</w:t>
            </w:r>
          </w:p>
          <w:p w:rsidR="00C87919" w:rsidRPr="00466163" w:rsidRDefault="00C87919" w:rsidP="00C97961">
            <w:pPr>
              <w:ind w:firstLine="0"/>
              <w:rPr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 xml:space="preserve">Лицевой счёт № </w:t>
            </w:r>
            <w:r w:rsidRPr="00466163">
              <w:rPr>
                <w:sz w:val="24"/>
                <w:szCs w:val="24"/>
                <w:u w:val="single"/>
              </w:rPr>
              <w:t xml:space="preserve">058462Ю2010 </w:t>
            </w:r>
            <w:r w:rsidRPr="00466163">
              <w:rPr>
                <w:sz w:val="24"/>
                <w:szCs w:val="24"/>
              </w:rPr>
              <w:t xml:space="preserve"> </w:t>
            </w:r>
          </w:p>
          <w:p w:rsidR="00C87919" w:rsidRPr="00466163" w:rsidRDefault="00C87919" w:rsidP="00C97961">
            <w:pPr>
              <w:ind w:firstLine="0"/>
              <w:rPr>
                <w:sz w:val="24"/>
                <w:szCs w:val="24"/>
              </w:rPr>
            </w:pPr>
            <w:proofErr w:type="gramStart"/>
            <w:r w:rsidRPr="00466163">
              <w:rPr>
                <w:sz w:val="24"/>
                <w:szCs w:val="24"/>
              </w:rPr>
              <w:t>р</w:t>
            </w:r>
            <w:proofErr w:type="gramEnd"/>
            <w:r w:rsidRPr="00466163">
              <w:rPr>
                <w:sz w:val="24"/>
                <w:szCs w:val="24"/>
              </w:rPr>
              <w:t xml:space="preserve">/с </w:t>
            </w:r>
            <w:r w:rsidRPr="00466163">
              <w:rPr>
                <w:sz w:val="24"/>
                <w:szCs w:val="24"/>
                <w:u w:val="single"/>
              </w:rPr>
              <w:t>40302810529135000090</w:t>
            </w:r>
            <w:r w:rsidRPr="00466163">
              <w:rPr>
                <w:sz w:val="24"/>
                <w:szCs w:val="24"/>
              </w:rPr>
              <w:t xml:space="preserve">  Управления финансов Администрации города Обнинска в РКЦ Обнинск</w:t>
            </w:r>
          </w:p>
          <w:p w:rsidR="00C87919" w:rsidRPr="00466163" w:rsidRDefault="00C87919" w:rsidP="00C97961">
            <w:pPr>
              <w:ind w:firstLine="0"/>
              <w:rPr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>БИК 042913000</w:t>
            </w:r>
          </w:p>
          <w:p w:rsidR="00C87919" w:rsidRPr="00466163" w:rsidRDefault="00C87919" w:rsidP="00C97961">
            <w:pPr>
              <w:ind w:firstLine="0"/>
              <w:rPr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>Обеспечение заявки на участие в конкурсе (аванс) должен быть внесен не позднее – «</w:t>
            </w:r>
            <w:r w:rsidR="00693281">
              <w:rPr>
                <w:sz w:val="24"/>
                <w:szCs w:val="24"/>
                <w:u w:val="single"/>
              </w:rPr>
              <w:t>2</w:t>
            </w:r>
            <w:r w:rsidR="00997C4A">
              <w:rPr>
                <w:sz w:val="24"/>
                <w:szCs w:val="24"/>
                <w:u w:val="single"/>
              </w:rPr>
              <w:t>8</w:t>
            </w:r>
            <w:r w:rsidRPr="00466163">
              <w:rPr>
                <w:sz w:val="24"/>
                <w:szCs w:val="24"/>
              </w:rPr>
              <w:t xml:space="preserve">» </w:t>
            </w:r>
            <w:r w:rsidR="007A22E0">
              <w:rPr>
                <w:sz w:val="24"/>
                <w:szCs w:val="24"/>
                <w:u w:val="single"/>
              </w:rPr>
              <w:t>мая</w:t>
            </w:r>
            <w:r w:rsidRPr="00466163">
              <w:rPr>
                <w:sz w:val="24"/>
                <w:szCs w:val="24"/>
              </w:rPr>
              <w:t xml:space="preserve"> 20</w:t>
            </w:r>
            <w:r w:rsidRPr="00466163">
              <w:rPr>
                <w:sz w:val="24"/>
                <w:szCs w:val="24"/>
                <w:u w:val="single"/>
              </w:rPr>
              <w:t>12</w:t>
            </w:r>
            <w:r w:rsidRPr="00466163">
              <w:rPr>
                <w:sz w:val="24"/>
                <w:szCs w:val="24"/>
              </w:rPr>
              <w:t xml:space="preserve"> года. </w:t>
            </w:r>
          </w:p>
          <w:p w:rsidR="00C87919" w:rsidRPr="00DE512F" w:rsidRDefault="00C87919" w:rsidP="00C97961">
            <w:pPr>
              <w:ind w:firstLine="0"/>
              <w:rPr>
                <w:sz w:val="24"/>
                <w:szCs w:val="24"/>
              </w:rPr>
            </w:pPr>
            <w:r w:rsidRPr="00466163">
              <w:rPr>
                <w:sz w:val="24"/>
                <w:szCs w:val="24"/>
              </w:rPr>
              <w:t>В назначении платежа должно быть указано «Обеспечение заявки (аванс) на участие в конкурсе на право заключения договора на установку и эксплуатацию рекламных конструкций, расположенных по адресу: г. Обнинск, пр. Ленина, д.</w:t>
            </w:r>
            <w:r w:rsidRPr="00DE512F">
              <w:rPr>
                <w:sz w:val="24"/>
                <w:szCs w:val="24"/>
              </w:rPr>
              <w:t xml:space="preserve"> № </w:t>
            </w:r>
            <w:r w:rsidR="007A22E0">
              <w:rPr>
                <w:sz w:val="24"/>
                <w:szCs w:val="24"/>
              </w:rPr>
              <w:t>40</w:t>
            </w:r>
            <w:r w:rsidRPr="00DE512F">
              <w:rPr>
                <w:sz w:val="24"/>
                <w:szCs w:val="24"/>
              </w:rPr>
              <w:t xml:space="preserve"> (автобусная остановка «</w:t>
            </w:r>
            <w:r w:rsidR="007A22E0">
              <w:rPr>
                <w:sz w:val="24"/>
                <w:szCs w:val="24"/>
              </w:rPr>
              <w:t>пл. Преображения</w:t>
            </w:r>
            <w:r w:rsidRPr="00DE512F">
              <w:rPr>
                <w:sz w:val="24"/>
                <w:szCs w:val="24"/>
              </w:rPr>
              <w:t>)».</w:t>
            </w:r>
          </w:p>
          <w:p w:rsidR="00C87919" w:rsidRPr="00DE512F" w:rsidRDefault="00C87919" w:rsidP="00C97961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lastRenderedPageBreak/>
              <w:t>Обеспечение заявки на участие в конкурсе (аванс) вносится единым платежом.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lastRenderedPageBreak/>
              <w:t>Дата и время окончания приема заявок</w:t>
            </w:r>
          </w:p>
        </w:tc>
        <w:tc>
          <w:tcPr>
            <w:tcW w:w="7830" w:type="dxa"/>
          </w:tcPr>
          <w:p w:rsidR="00C87919" w:rsidRPr="00DE512F" w:rsidRDefault="00C87919" w:rsidP="00997C4A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« </w:t>
            </w:r>
            <w:r w:rsidR="00693281">
              <w:rPr>
                <w:sz w:val="24"/>
                <w:szCs w:val="24"/>
                <w:u w:val="single"/>
              </w:rPr>
              <w:t>2</w:t>
            </w:r>
            <w:r w:rsidR="00997C4A">
              <w:rPr>
                <w:sz w:val="24"/>
                <w:szCs w:val="24"/>
                <w:u w:val="single"/>
              </w:rPr>
              <w:t>8</w:t>
            </w:r>
            <w:r w:rsidRPr="00DE512F">
              <w:rPr>
                <w:sz w:val="24"/>
                <w:szCs w:val="24"/>
                <w:u w:val="single"/>
              </w:rPr>
              <w:t xml:space="preserve"> </w:t>
            </w:r>
            <w:r w:rsidRPr="00DE512F">
              <w:rPr>
                <w:sz w:val="24"/>
                <w:szCs w:val="24"/>
              </w:rPr>
              <w:t xml:space="preserve">» </w:t>
            </w:r>
            <w:r w:rsidR="007A22E0">
              <w:rPr>
                <w:sz w:val="24"/>
                <w:szCs w:val="24"/>
                <w:u w:val="single"/>
              </w:rPr>
              <w:t>мая</w:t>
            </w:r>
            <w:r w:rsidRPr="00DE512F">
              <w:rPr>
                <w:sz w:val="24"/>
                <w:szCs w:val="24"/>
              </w:rPr>
              <w:t xml:space="preserve"> 20</w:t>
            </w:r>
            <w:r w:rsidRPr="00DE512F">
              <w:rPr>
                <w:sz w:val="24"/>
                <w:szCs w:val="24"/>
                <w:u w:val="single"/>
              </w:rPr>
              <w:t>12</w:t>
            </w:r>
            <w:r w:rsidRPr="00DE512F">
              <w:rPr>
                <w:sz w:val="24"/>
                <w:szCs w:val="24"/>
              </w:rPr>
              <w:t xml:space="preserve"> года в </w:t>
            </w:r>
            <w:r w:rsidRPr="00DE512F">
              <w:rPr>
                <w:sz w:val="24"/>
                <w:szCs w:val="24"/>
                <w:u w:val="single"/>
              </w:rPr>
              <w:t>18</w:t>
            </w:r>
            <w:r w:rsidRPr="00DE512F">
              <w:rPr>
                <w:sz w:val="24"/>
                <w:szCs w:val="24"/>
              </w:rPr>
              <w:t xml:space="preserve"> час. </w:t>
            </w:r>
            <w:r w:rsidRPr="00DE512F">
              <w:rPr>
                <w:sz w:val="24"/>
                <w:szCs w:val="24"/>
                <w:u w:val="single"/>
              </w:rPr>
              <w:t>00</w:t>
            </w:r>
            <w:r w:rsidRPr="00DE512F">
              <w:rPr>
                <w:sz w:val="24"/>
                <w:szCs w:val="24"/>
              </w:rPr>
              <w:t xml:space="preserve"> мин.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 xml:space="preserve">Место, дата и время вскрытия конвертов с заявками на участие в конкурсе 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Администрация города Обнинска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Адрес: Калужская область, город Обнинск, пл. Преображения, д. 1, </w:t>
            </w:r>
            <w:proofErr w:type="spellStart"/>
            <w:r w:rsidRPr="00DE512F">
              <w:rPr>
                <w:sz w:val="24"/>
                <w:szCs w:val="24"/>
              </w:rPr>
              <w:t>каб</w:t>
            </w:r>
            <w:proofErr w:type="spellEnd"/>
            <w:r w:rsidRPr="00DE512F">
              <w:rPr>
                <w:sz w:val="24"/>
                <w:szCs w:val="24"/>
              </w:rPr>
              <w:t>. 401</w:t>
            </w:r>
          </w:p>
          <w:p w:rsidR="00C87919" w:rsidRPr="00DE512F" w:rsidRDefault="00C87919" w:rsidP="00997C4A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« </w:t>
            </w:r>
            <w:r w:rsidR="00997C4A">
              <w:rPr>
                <w:sz w:val="24"/>
                <w:szCs w:val="24"/>
                <w:u w:val="single"/>
              </w:rPr>
              <w:t>04</w:t>
            </w:r>
            <w:r w:rsidRPr="00DE512F">
              <w:rPr>
                <w:sz w:val="24"/>
                <w:szCs w:val="24"/>
              </w:rPr>
              <w:t xml:space="preserve">» </w:t>
            </w:r>
            <w:r w:rsidR="00997C4A">
              <w:rPr>
                <w:sz w:val="24"/>
                <w:szCs w:val="24"/>
                <w:u w:val="single"/>
              </w:rPr>
              <w:t>июня</w:t>
            </w:r>
            <w:r w:rsidRPr="00DE512F">
              <w:rPr>
                <w:sz w:val="24"/>
                <w:szCs w:val="24"/>
              </w:rPr>
              <w:t xml:space="preserve">  20</w:t>
            </w:r>
            <w:r w:rsidRPr="00DE512F">
              <w:rPr>
                <w:sz w:val="24"/>
                <w:szCs w:val="24"/>
                <w:u w:val="single"/>
              </w:rPr>
              <w:t>12</w:t>
            </w:r>
            <w:r w:rsidRPr="00DE512F">
              <w:rPr>
                <w:sz w:val="24"/>
                <w:szCs w:val="24"/>
              </w:rPr>
              <w:t xml:space="preserve"> года  </w:t>
            </w:r>
            <w:r w:rsidRPr="00DE512F">
              <w:rPr>
                <w:sz w:val="24"/>
                <w:szCs w:val="24"/>
                <w:u w:val="single"/>
              </w:rPr>
              <w:t>14</w:t>
            </w:r>
            <w:r w:rsidRPr="00DE512F">
              <w:rPr>
                <w:sz w:val="24"/>
                <w:szCs w:val="24"/>
              </w:rPr>
              <w:t xml:space="preserve"> час. </w:t>
            </w:r>
            <w:r w:rsidRPr="00DE512F">
              <w:rPr>
                <w:sz w:val="24"/>
                <w:szCs w:val="24"/>
                <w:u w:val="single"/>
              </w:rPr>
              <w:t>00</w:t>
            </w:r>
            <w:r w:rsidRPr="00DE512F">
              <w:rPr>
                <w:sz w:val="24"/>
                <w:szCs w:val="24"/>
              </w:rPr>
              <w:t xml:space="preserve"> мин.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 xml:space="preserve">Место, дата и время рассмотрения  заявок на участие в конкурсе и допуске претендента к участию в конкурсе и признании участником конкурса, либо об отказе в допуске 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Администрация города Обнинска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Адрес: Калужская область, город Обнинск, пл. Преображения, д. 1, </w:t>
            </w:r>
            <w:proofErr w:type="spellStart"/>
            <w:r w:rsidRPr="00DE512F">
              <w:rPr>
                <w:sz w:val="24"/>
                <w:szCs w:val="24"/>
              </w:rPr>
              <w:t>каб</w:t>
            </w:r>
            <w:proofErr w:type="spellEnd"/>
            <w:r w:rsidRPr="00DE512F">
              <w:rPr>
                <w:sz w:val="24"/>
                <w:szCs w:val="24"/>
              </w:rPr>
              <w:t>. 401</w:t>
            </w:r>
          </w:p>
          <w:p w:rsidR="00C87919" w:rsidRPr="00DE512F" w:rsidRDefault="00C87919" w:rsidP="00997C4A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«</w:t>
            </w:r>
            <w:r w:rsidRPr="00DE512F">
              <w:rPr>
                <w:sz w:val="24"/>
                <w:szCs w:val="24"/>
                <w:u w:val="single"/>
              </w:rPr>
              <w:t xml:space="preserve"> </w:t>
            </w:r>
            <w:r w:rsidR="00997C4A">
              <w:rPr>
                <w:sz w:val="24"/>
                <w:szCs w:val="24"/>
                <w:u w:val="single"/>
              </w:rPr>
              <w:t>11</w:t>
            </w:r>
            <w:r w:rsidRPr="00DE512F">
              <w:rPr>
                <w:sz w:val="24"/>
                <w:szCs w:val="24"/>
              </w:rPr>
              <w:t>»</w:t>
            </w:r>
            <w:r w:rsidRPr="00DE512F">
              <w:rPr>
                <w:sz w:val="24"/>
                <w:szCs w:val="24"/>
                <w:u w:val="single"/>
              </w:rPr>
              <w:t xml:space="preserve"> </w:t>
            </w:r>
            <w:r w:rsidR="000A4DBB">
              <w:rPr>
                <w:sz w:val="24"/>
                <w:szCs w:val="24"/>
                <w:u w:val="single"/>
              </w:rPr>
              <w:t>июня</w:t>
            </w:r>
            <w:r w:rsidRPr="00DE512F">
              <w:rPr>
                <w:sz w:val="24"/>
                <w:szCs w:val="24"/>
                <w:u w:val="single"/>
              </w:rPr>
              <w:t xml:space="preserve"> </w:t>
            </w:r>
            <w:r w:rsidRPr="00DE512F">
              <w:rPr>
                <w:sz w:val="24"/>
                <w:szCs w:val="24"/>
              </w:rPr>
              <w:t>20</w:t>
            </w:r>
            <w:r w:rsidRPr="00DE512F">
              <w:rPr>
                <w:sz w:val="24"/>
                <w:szCs w:val="24"/>
                <w:u w:val="single"/>
              </w:rPr>
              <w:t xml:space="preserve">12 </w:t>
            </w:r>
            <w:r w:rsidRPr="00DE512F">
              <w:rPr>
                <w:sz w:val="24"/>
                <w:szCs w:val="24"/>
              </w:rPr>
              <w:t xml:space="preserve"> года  </w:t>
            </w:r>
            <w:r w:rsidRPr="00DE512F">
              <w:rPr>
                <w:sz w:val="24"/>
                <w:szCs w:val="24"/>
                <w:u w:val="single"/>
              </w:rPr>
              <w:t>14</w:t>
            </w:r>
            <w:r w:rsidRPr="00DE512F">
              <w:rPr>
                <w:sz w:val="24"/>
                <w:szCs w:val="24"/>
              </w:rPr>
              <w:t xml:space="preserve">  час. </w:t>
            </w:r>
            <w:r w:rsidRPr="00DE512F">
              <w:rPr>
                <w:sz w:val="24"/>
                <w:szCs w:val="24"/>
                <w:u w:val="single"/>
              </w:rPr>
              <w:t>00</w:t>
            </w:r>
            <w:r w:rsidRPr="00DE512F">
              <w:rPr>
                <w:sz w:val="24"/>
                <w:szCs w:val="24"/>
              </w:rPr>
              <w:t xml:space="preserve"> мин.</w:t>
            </w:r>
          </w:p>
        </w:tc>
      </w:tr>
      <w:tr w:rsidR="00C87919" w:rsidRPr="00DE512F" w:rsidTr="00DE512F">
        <w:tc>
          <w:tcPr>
            <w:tcW w:w="2376" w:type="dxa"/>
          </w:tcPr>
          <w:p w:rsidR="00C87919" w:rsidRPr="00DE512F" w:rsidRDefault="00C87919" w:rsidP="00DE512F">
            <w:pPr>
              <w:ind w:firstLine="0"/>
              <w:rPr>
                <w:b/>
                <w:sz w:val="24"/>
                <w:szCs w:val="24"/>
              </w:rPr>
            </w:pPr>
            <w:r w:rsidRPr="00DE512F">
              <w:rPr>
                <w:b/>
                <w:sz w:val="24"/>
                <w:szCs w:val="24"/>
              </w:rPr>
              <w:t>Место, дата и время подведения итогов конкурса</w:t>
            </w:r>
          </w:p>
        </w:tc>
        <w:tc>
          <w:tcPr>
            <w:tcW w:w="7830" w:type="dxa"/>
          </w:tcPr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Администрация города Обнинска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 xml:space="preserve">Адрес: Калужская область, город Обнинск, пл. Преображения, д. 1, </w:t>
            </w:r>
            <w:proofErr w:type="spellStart"/>
            <w:r w:rsidRPr="00DE512F">
              <w:rPr>
                <w:sz w:val="24"/>
                <w:szCs w:val="24"/>
              </w:rPr>
              <w:t>каб</w:t>
            </w:r>
            <w:proofErr w:type="spellEnd"/>
            <w:r w:rsidRPr="00DE512F">
              <w:rPr>
                <w:sz w:val="24"/>
                <w:szCs w:val="24"/>
              </w:rPr>
              <w:t>. 401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  <w:r w:rsidRPr="00DE512F">
              <w:rPr>
                <w:sz w:val="24"/>
                <w:szCs w:val="24"/>
              </w:rPr>
              <w:t>«</w:t>
            </w:r>
            <w:r w:rsidR="000A4DBB">
              <w:rPr>
                <w:sz w:val="24"/>
                <w:szCs w:val="24"/>
                <w:u w:val="single"/>
              </w:rPr>
              <w:t>1</w:t>
            </w:r>
            <w:r w:rsidR="00997C4A">
              <w:rPr>
                <w:sz w:val="24"/>
                <w:szCs w:val="24"/>
                <w:u w:val="single"/>
              </w:rPr>
              <w:t>9</w:t>
            </w:r>
            <w:r w:rsidRPr="00DE512F">
              <w:rPr>
                <w:sz w:val="24"/>
                <w:szCs w:val="24"/>
              </w:rPr>
              <w:t xml:space="preserve">»  </w:t>
            </w:r>
            <w:r w:rsidR="00693281">
              <w:rPr>
                <w:sz w:val="24"/>
                <w:szCs w:val="24"/>
                <w:u w:val="single"/>
              </w:rPr>
              <w:t>июня</w:t>
            </w:r>
            <w:r w:rsidRPr="00DE512F">
              <w:rPr>
                <w:sz w:val="24"/>
                <w:szCs w:val="24"/>
              </w:rPr>
              <w:t xml:space="preserve"> 20</w:t>
            </w:r>
            <w:r w:rsidRPr="00DE512F">
              <w:rPr>
                <w:sz w:val="24"/>
                <w:szCs w:val="24"/>
                <w:u w:val="single"/>
              </w:rPr>
              <w:t xml:space="preserve">12 </w:t>
            </w:r>
            <w:r w:rsidRPr="00DE512F">
              <w:rPr>
                <w:sz w:val="24"/>
                <w:szCs w:val="24"/>
              </w:rPr>
              <w:t xml:space="preserve">года  </w:t>
            </w:r>
            <w:r w:rsidRPr="00DE512F">
              <w:rPr>
                <w:sz w:val="24"/>
                <w:szCs w:val="24"/>
                <w:u w:val="single"/>
              </w:rPr>
              <w:t>14</w:t>
            </w:r>
            <w:r w:rsidRPr="00DE512F">
              <w:rPr>
                <w:sz w:val="24"/>
                <w:szCs w:val="24"/>
              </w:rPr>
              <w:t xml:space="preserve"> час. </w:t>
            </w:r>
            <w:r w:rsidRPr="00DE512F">
              <w:rPr>
                <w:sz w:val="24"/>
                <w:szCs w:val="24"/>
                <w:u w:val="single"/>
              </w:rPr>
              <w:t xml:space="preserve">00 </w:t>
            </w:r>
            <w:r w:rsidRPr="00DE512F">
              <w:rPr>
                <w:sz w:val="24"/>
                <w:szCs w:val="24"/>
              </w:rPr>
              <w:t>мин.</w:t>
            </w:r>
          </w:p>
          <w:p w:rsidR="00C87919" w:rsidRPr="00DE512F" w:rsidRDefault="00C87919" w:rsidP="00DE512F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C87919" w:rsidRDefault="00C87919" w:rsidP="002D4197"/>
    <w:p w:rsidR="00C87919" w:rsidRDefault="00C87919" w:rsidP="0058664B">
      <w:pPr>
        <w:ind w:right="-284" w:firstLine="851"/>
      </w:pPr>
      <w:r>
        <w:rPr>
          <w:szCs w:val="26"/>
        </w:rPr>
        <w:sym w:font="Symbol" w:char="F02A"/>
      </w:r>
      <w:r>
        <w:t xml:space="preserve"> </w:t>
      </w:r>
      <w:r w:rsidRPr="00A0193B">
        <w:rPr>
          <w:i/>
        </w:rPr>
        <w:t>Основные технические характеристики и параметры рекламных конструкций указаны в Документации о конкурсе</w:t>
      </w:r>
      <w:r>
        <w:t>.</w:t>
      </w:r>
    </w:p>
    <w:p w:rsidR="00C87919" w:rsidRDefault="00C87919" w:rsidP="00A0193B">
      <w:pPr>
        <w:ind w:firstLine="851"/>
      </w:pPr>
    </w:p>
    <w:p w:rsidR="00C87919" w:rsidRDefault="00C87919" w:rsidP="00A0193B">
      <w:pPr>
        <w:ind w:firstLine="851"/>
      </w:pPr>
    </w:p>
    <w:p w:rsidR="00C87919" w:rsidRDefault="00C87919" w:rsidP="000C60A8"/>
    <w:p w:rsidR="00C87919" w:rsidRDefault="00C87919" w:rsidP="000C60A8"/>
    <w:p w:rsidR="00C87919" w:rsidRDefault="00C87919" w:rsidP="000C60A8"/>
    <w:sectPr w:rsidR="00C87919" w:rsidSect="003C6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4187"/>
    <w:multiLevelType w:val="multilevel"/>
    <w:tmpl w:val="4C6E72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2C014A9A"/>
    <w:multiLevelType w:val="hybridMultilevel"/>
    <w:tmpl w:val="7924BB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41040"/>
    <w:multiLevelType w:val="hybridMultilevel"/>
    <w:tmpl w:val="B1BA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9B46DA"/>
    <w:multiLevelType w:val="hybridMultilevel"/>
    <w:tmpl w:val="58C6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F12FE2"/>
    <w:multiLevelType w:val="hybridMultilevel"/>
    <w:tmpl w:val="447E25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B22B39"/>
    <w:multiLevelType w:val="hybridMultilevel"/>
    <w:tmpl w:val="5080C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7B"/>
    <w:rsid w:val="00001308"/>
    <w:rsid w:val="00033AB3"/>
    <w:rsid w:val="000759D8"/>
    <w:rsid w:val="000942CE"/>
    <w:rsid w:val="000A4DBB"/>
    <w:rsid w:val="000C60A8"/>
    <w:rsid w:val="00166A3B"/>
    <w:rsid w:val="00183A43"/>
    <w:rsid w:val="001A0CC0"/>
    <w:rsid w:val="001A4E5F"/>
    <w:rsid w:val="001B79A8"/>
    <w:rsid w:val="001D7268"/>
    <w:rsid w:val="00200655"/>
    <w:rsid w:val="002047AB"/>
    <w:rsid w:val="00216951"/>
    <w:rsid w:val="002176B3"/>
    <w:rsid w:val="002B60A5"/>
    <w:rsid w:val="002D4197"/>
    <w:rsid w:val="00314387"/>
    <w:rsid w:val="00321F8E"/>
    <w:rsid w:val="0034713D"/>
    <w:rsid w:val="003A6023"/>
    <w:rsid w:val="003C66A0"/>
    <w:rsid w:val="003D076B"/>
    <w:rsid w:val="003F3960"/>
    <w:rsid w:val="00466163"/>
    <w:rsid w:val="004B7529"/>
    <w:rsid w:val="004D66A7"/>
    <w:rsid w:val="004E6577"/>
    <w:rsid w:val="00544485"/>
    <w:rsid w:val="00565F00"/>
    <w:rsid w:val="00576799"/>
    <w:rsid w:val="00582AD5"/>
    <w:rsid w:val="00583F3D"/>
    <w:rsid w:val="0058504E"/>
    <w:rsid w:val="0058664B"/>
    <w:rsid w:val="00597099"/>
    <w:rsid w:val="00672894"/>
    <w:rsid w:val="00693281"/>
    <w:rsid w:val="006D065B"/>
    <w:rsid w:val="006D21F4"/>
    <w:rsid w:val="0073761A"/>
    <w:rsid w:val="00750D67"/>
    <w:rsid w:val="00761E62"/>
    <w:rsid w:val="00762CB8"/>
    <w:rsid w:val="00783352"/>
    <w:rsid w:val="00792B2E"/>
    <w:rsid w:val="007963A2"/>
    <w:rsid w:val="007A14F5"/>
    <w:rsid w:val="007A22E0"/>
    <w:rsid w:val="007A23EC"/>
    <w:rsid w:val="007A4A4B"/>
    <w:rsid w:val="007B7B11"/>
    <w:rsid w:val="007E03B6"/>
    <w:rsid w:val="00805D7E"/>
    <w:rsid w:val="00867510"/>
    <w:rsid w:val="00876968"/>
    <w:rsid w:val="008A4F5F"/>
    <w:rsid w:val="008C23C0"/>
    <w:rsid w:val="008D291D"/>
    <w:rsid w:val="008F3A1D"/>
    <w:rsid w:val="00911708"/>
    <w:rsid w:val="00926C56"/>
    <w:rsid w:val="0096205D"/>
    <w:rsid w:val="00991AA4"/>
    <w:rsid w:val="00992F64"/>
    <w:rsid w:val="00997C4A"/>
    <w:rsid w:val="009A476B"/>
    <w:rsid w:val="009D3A36"/>
    <w:rsid w:val="00A0193B"/>
    <w:rsid w:val="00A14FB7"/>
    <w:rsid w:val="00A32B6C"/>
    <w:rsid w:val="00A35E23"/>
    <w:rsid w:val="00A918B9"/>
    <w:rsid w:val="00AB3205"/>
    <w:rsid w:val="00AD4BC9"/>
    <w:rsid w:val="00B518F0"/>
    <w:rsid w:val="00B52D97"/>
    <w:rsid w:val="00B56D3D"/>
    <w:rsid w:val="00B93FFE"/>
    <w:rsid w:val="00B97F76"/>
    <w:rsid w:val="00BF0700"/>
    <w:rsid w:val="00BF10BA"/>
    <w:rsid w:val="00C8679C"/>
    <w:rsid w:val="00C87919"/>
    <w:rsid w:val="00C9429B"/>
    <w:rsid w:val="00C97961"/>
    <w:rsid w:val="00CC5BF3"/>
    <w:rsid w:val="00CD7FAB"/>
    <w:rsid w:val="00CE7481"/>
    <w:rsid w:val="00D03FCD"/>
    <w:rsid w:val="00D04E3A"/>
    <w:rsid w:val="00D078F8"/>
    <w:rsid w:val="00D52F78"/>
    <w:rsid w:val="00D53D80"/>
    <w:rsid w:val="00D652A1"/>
    <w:rsid w:val="00DA7E7D"/>
    <w:rsid w:val="00DD1F4C"/>
    <w:rsid w:val="00DD3C2C"/>
    <w:rsid w:val="00DE4BA6"/>
    <w:rsid w:val="00DE512F"/>
    <w:rsid w:val="00E30192"/>
    <w:rsid w:val="00E55F8A"/>
    <w:rsid w:val="00E86C91"/>
    <w:rsid w:val="00E874F8"/>
    <w:rsid w:val="00E94CB8"/>
    <w:rsid w:val="00EA28CC"/>
    <w:rsid w:val="00EB1F7B"/>
    <w:rsid w:val="00F46BF5"/>
    <w:rsid w:val="00F57D8A"/>
    <w:rsid w:val="00F734D6"/>
    <w:rsid w:val="00FD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A0"/>
    <w:pPr>
      <w:ind w:firstLine="913"/>
      <w:jc w:val="both"/>
    </w:pPr>
    <w:rPr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99"/>
    <w:rsid w:val="00B97F7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B97F7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5">
    <w:name w:val="Hyperlink"/>
    <w:uiPriority w:val="99"/>
    <w:rsid w:val="00FD0EC5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3761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3761A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3761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3761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3761A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7376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3761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3D0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A0"/>
    <w:pPr>
      <w:ind w:firstLine="913"/>
      <w:jc w:val="both"/>
    </w:pPr>
    <w:rPr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99"/>
    <w:rsid w:val="00B97F7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B97F7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5">
    <w:name w:val="Hyperlink"/>
    <w:uiPriority w:val="99"/>
    <w:rsid w:val="00FD0EC5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3761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3761A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3761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3761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3761A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7376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73761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3D0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lama@admobnin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er@admobni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bninsk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eklama@admobnin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user</cp:lastModifiedBy>
  <cp:revision>17</cp:revision>
  <cp:lastPrinted>2012-04-20T09:38:00Z</cp:lastPrinted>
  <dcterms:created xsi:type="dcterms:W3CDTF">2012-03-27T12:42:00Z</dcterms:created>
  <dcterms:modified xsi:type="dcterms:W3CDTF">2012-04-20T09:43:00Z</dcterms:modified>
</cp:coreProperties>
</file>